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B80" w:rsidRDefault="00267DE2">
      <w:pPr>
        <w:pStyle w:val="Nagwek1"/>
      </w:pPr>
      <w:r>
        <w:t>PRZEDMIAR</w:t>
      </w:r>
      <w:r w:rsidR="00161074">
        <w:t xml:space="preserve">  - ROBOTY  BUDOWLANE  - NIEKWALIFIKOWANE </w:t>
      </w:r>
    </w:p>
    <w:p w:rsidR="00B06B80" w:rsidRDefault="00161074">
      <w:pPr>
        <w:spacing w:line="265" w:lineRule="auto"/>
        <w:ind w:left="20" w:right="3"/>
        <w:jc w:val="center"/>
      </w:pPr>
      <w:r>
        <w:t>Klasyfikacja robót wg. Wspólnego Słownika Zamówień</w:t>
      </w:r>
    </w:p>
    <w:p w:rsidR="00B06B80" w:rsidRDefault="00161074">
      <w:pPr>
        <w:ind w:left="1019" w:right="9" w:hanging="1032"/>
      </w:pPr>
      <w:r>
        <w:t>45215000-7</w:t>
      </w:r>
      <w:r>
        <w:tab/>
        <w:t>Roboty budowlane w zakresie budowy obiektów budowlanych opieki zdrowotnej i społecznej, krematoriów oraz obiektów użyteczności publicznej</w:t>
      </w:r>
    </w:p>
    <w:p w:rsidR="00B06B80" w:rsidRDefault="00161074">
      <w:pPr>
        <w:tabs>
          <w:tab w:val="center" w:pos="2567"/>
        </w:tabs>
        <w:ind w:left="-13" w:firstLine="0"/>
      </w:pPr>
      <w:r>
        <w:t>45111000-8</w:t>
      </w:r>
      <w:r>
        <w:tab/>
        <w:t>Roboty w zakresie burzenia, roboty ziemne</w:t>
      </w:r>
    </w:p>
    <w:p w:rsidR="00B06B80" w:rsidRDefault="00161074">
      <w:pPr>
        <w:tabs>
          <w:tab w:val="center" w:pos="3413"/>
        </w:tabs>
        <w:ind w:left="-13" w:firstLine="0"/>
      </w:pPr>
      <w:r>
        <w:t>45261000-4</w:t>
      </w:r>
      <w:r>
        <w:tab/>
        <w:t>Wykonywanie pokryć i konstrukcji dachowych oraz podobne roboty</w:t>
      </w:r>
    </w:p>
    <w:p w:rsidR="00B06B80" w:rsidRDefault="00161074">
      <w:pPr>
        <w:tabs>
          <w:tab w:val="center" w:pos="2681"/>
        </w:tabs>
        <w:ind w:left="-13" w:firstLine="0"/>
      </w:pPr>
      <w:r>
        <w:t>45262000-1</w:t>
      </w:r>
      <w:r>
        <w:tab/>
        <w:t>Specjalne roboty budowlane inne niż dachowe</w:t>
      </w:r>
    </w:p>
    <w:p w:rsidR="00B06B80" w:rsidRDefault="00161074">
      <w:pPr>
        <w:tabs>
          <w:tab w:val="center" w:pos="1584"/>
        </w:tabs>
        <w:ind w:left="-13" w:firstLine="0"/>
      </w:pPr>
      <w:r>
        <w:t>45321000-3</w:t>
      </w:r>
      <w:r>
        <w:tab/>
        <w:t>Izolacja cieplna</w:t>
      </w:r>
    </w:p>
    <w:p w:rsidR="00B06B80" w:rsidRDefault="00161074">
      <w:pPr>
        <w:tabs>
          <w:tab w:val="center" w:pos="1461"/>
        </w:tabs>
        <w:ind w:left="-13" w:firstLine="0"/>
      </w:pPr>
      <w:r>
        <w:t>45410000-4</w:t>
      </w:r>
      <w:r>
        <w:tab/>
        <w:t>Tynkowanie</w:t>
      </w:r>
    </w:p>
    <w:p w:rsidR="00B06B80" w:rsidRDefault="00161074">
      <w:pPr>
        <w:tabs>
          <w:tab w:val="center" w:pos="2393"/>
        </w:tabs>
        <w:ind w:left="-13" w:firstLine="0"/>
      </w:pPr>
      <w:r>
        <w:t>45421000-4</w:t>
      </w:r>
      <w:r>
        <w:tab/>
        <w:t>Roboty w zakresie stolarki budowlanej</w:t>
      </w:r>
    </w:p>
    <w:p w:rsidR="00B06B80" w:rsidRDefault="00161074">
      <w:pPr>
        <w:tabs>
          <w:tab w:val="center" w:pos="2218"/>
        </w:tabs>
        <w:ind w:left="-13" w:firstLine="0"/>
      </w:pPr>
      <w:r>
        <w:t>45453000-7</w:t>
      </w:r>
      <w:r>
        <w:tab/>
        <w:t>Roboty remontowe i renowacyjne</w:t>
      </w:r>
    </w:p>
    <w:p w:rsidR="00B06B80" w:rsidRDefault="00161074">
      <w:pPr>
        <w:tabs>
          <w:tab w:val="center" w:pos="3047"/>
        </w:tabs>
        <w:ind w:left="-13" w:firstLine="0"/>
      </w:pPr>
      <w:r>
        <w:t>45432000-4</w:t>
      </w:r>
      <w:r>
        <w:tab/>
        <w:t>Kładzenie i wykładanie podłóg, ścian i tapetowanie ścian</w:t>
      </w:r>
    </w:p>
    <w:p w:rsidR="00B06B80" w:rsidRDefault="00161074">
      <w:pPr>
        <w:tabs>
          <w:tab w:val="center" w:pos="2237"/>
        </w:tabs>
        <w:ind w:left="-13" w:firstLine="0"/>
      </w:pPr>
      <w:r>
        <w:t>45442000-7</w:t>
      </w:r>
      <w:r>
        <w:tab/>
        <w:t>Nakładanie powierzchni kryjących</w:t>
      </w:r>
    </w:p>
    <w:p w:rsidR="00B06B80" w:rsidRDefault="00161074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:rsidR="00B06B80" w:rsidRDefault="00161074">
      <w:pPr>
        <w:tabs>
          <w:tab w:val="center" w:pos="4630"/>
        </w:tabs>
        <w:ind w:left="-13" w:firstLine="0"/>
      </w:pPr>
      <w:r>
        <w:t>NAZWA INWESTYCJI</w:t>
      </w:r>
      <w:r>
        <w:tab/>
        <w:t xml:space="preserve">  :     TERMOMODERNIZACJA BUDYNKU URZĘDU GMINY W TARNAWATCE</w:t>
      </w:r>
    </w:p>
    <w:p w:rsidR="00B06B80" w:rsidRDefault="00161074">
      <w:pPr>
        <w:tabs>
          <w:tab w:val="center" w:pos="3537"/>
        </w:tabs>
        <w:ind w:left="-13" w:firstLine="0"/>
      </w:pPr>
      <w:r>
        <w:t>ADRES INWESTYCJI</w:t>
      </w:r>
      <w:r>
        <w:tab/>
        <w:t xml:space="preserve">  :     UL. LUBELSKA 39,  22-604 TARNAWATKA </w:t>
      </w:r>
    </w:p>
    <w:p w:rsidR="00B06B80" w:rsidRDefault="00161074">
      <w:pPr>
        <w:tabs>
          <w:tab w:val="center" w:pos="2808"/>
        </w:tabs>
        <w:ind w:left="-13" w:firstLine="0"/>
      </w:pPr>
      <w:r>
        <w:t>INWESTOR</w:t>
      </w:r>
      <w:r>
        <w:tab/>
        <w:t xml:space="preserve">  :     GMINA TARNAWATKA </w:t>
      </w:r>
    </w:p>
    <w:p w:rsidR="00B06B80" w:rsidRDefault="00161074">
      <w:pPr>
        <w:tabs>
          <w:tab w:val="center" w:pos="3537"/>
        </w:tabs>
        <w:ind w:left="-13" w:firstLine="0"/>
      </w:pPr>
      <w:r>
        <w:t>ADRES INWESTORA</w:t>
      </w:r>
      <w:r>
        <w:tab/>
        <w:t xml:space="preserve">  :     UL. LUBELSKA 39,  22-604 TARNAWATKA </w:t>
      </w:r>
    </w:p>
    <w:p w:rsidR="00B06B80" w:rsidRDefault="00161074">
      <w:pPr>
        <w:tabs>
          <w:tab w:val="center" w:pos="2355"/>
        </w:tabs>
        <w:spacing w:after="151"/>
        <w:ind w:left="-13" w:firstLine="0"/>
      </w:pPr>
      <w:r>
        <w:t>BRANŻA</w:t>
      </w:r>
      <w:r>
        <w:tab/>
        <w:t xml:space="preserve">  :     Budowlana</w:t>
      </w:r>
    </w:p>
    <w:p w:rsidR="00B06B80" w:rsidRDefault="00B06B80" w:rsidP="00267DE2">
      <w:pPr>
        <w:spacing w:after="0" w:line="240" w:lineRule="auto"/>
        <w:ind w:left="20" w:right="1" w:hanging="11"/>
        <w:jc w:val="center"/>
      </w:pPr>
    </w:p>
    <w:p w:rsidR="00267DE2" w:rsidRDefault="00267DE2" w:rsidP="00267DE2">
      <w:pPr>
        <w:spacing w:after="0" w:line="240" w:lineRule="auto"/>
        <w:ind w:left="20" w:hanging="11"/>
        <w:jc w:val="center"/>
      </w:pPr>
    </w:p>
    <w:p w:rsidR="00B06B80" w:rsidRDefault="00161074" w:rsidP="00267DE2">
      <w:pPr>
        <w:spacing w:after="0" w:line="240" w:lineRule="auto"/>
        <w:ind w:left="20" w:hanging="11"/>
        <w:jc w:val="center"/>
      </w:pPr>
      <w:r>
        <w:t>OGÓLNA CHARAKTERYSTYKA OBIEKTU</w:t>
      </w:r>
    </w:p>
    <w:p w:rsidR="00267DE2" w:rsidRDefault="00267DE2" w:rsidP="00267DE2">
      <w:pPr>
        <w:spacing w:after="0" w:line="240" w:lineRule="auto"/>
        <w:ind w:left="20" w:hanging="11"/>
        <w:jc w:val="center"/>
      </w:pPr>
    </w:p>
    <w:p w:rsidR="00B06B80" w:rsidRDefault="00161074" w:rsidP="00267DE2">
      <w:pPr>
        <w:spacing w:after="0" w:line="240" w:lineRule="auto"/>
        <w:ind w:left="-3" w:right="9" w:hanging="11"/>
      </w:pPr>
      <w:r>
        <w:t xml:space="preserve">Budynek UG składa się z dwóch segmentów połączonych na kondygnacji I piętra łącznikiem ( korytarz ): </w:t>
      </w:r>
    </w:p>
    <w:p w:rsidR="00B06B80" w:rsidRDefault="00161074">
      <w:pPr>
        <w:ind w:left="-3" w:right="9"/>
      </w:pPr>
      <w:r>
        <w:t xml:space="preserve">Segment  tzw. "stary", oznaczony nr 1.1 na PZT usytuowany na działce nr 453/7 i przylegający od strony północnej do budynku nr 1.2 na PZT.  </w:t>
      </w:r>
    </w:p>
    <w:p w:rsidR="00B06B80" w:rsidRDefault="00161074">
      <w:pPr>
        <w:numPr>
          <w:ilvl w:val="0"/>
          <w:numId w:val="4"/>
        </w:numPr>
        <w:ind w:right="9" w:hanging="98"/>
      </w:pPr>
      <w:r>
        <w:t>budynek  podpiwniczony, o dwóch kondygnacjach nadziemnych</w:t>
      </w:r>
    </w:p>
    <w:p w:rsidR="00B06B80" w:rsidRDefault="00161074">
      <w:pPr>
        <w:numPr>
          <w:ilvl w:val="0"/>
          <w:numId w:val="4"/>
        </w:numPr>
        <w:ind w:right="9" w:hanging="98"/>
      </w:pPr>
      <w:r>
        <w:t>na kondygnacji parteru budynek użytkowany przez BS Tomaszów Lub. ( współwłasność budynku i   działki)</w:t>
      </w:r>
    </w:p>
    <w:p w:rsidR="00B06B80" w:rsidRDefault="00161074">
      <w:pPr>
        <w:numPr>
          <w:ilvl w:val="0"/>
          <w:numId w:val="4"/>
        </w:numPr>
        <w:ind w:right="9" w:hanging="98"/>
      </w:pPr>
      <w:r>
        <w:t>na kondygnacji I piętra budynek użytkowany przez UG Tarnawatka ( współwłasność budynku i działki) - budynek o osi podłużnej w kierunku północ - południe, wejście do budynku od strony północnej i   zachodniej</w:t>
      </w:r>
    </w:p>
    <w:p w:rsidR="00B06B80" w:rsidRDefault="00161074">
      <w:pPr>
        <w:ind w:left="-3" w:right="9"/>
      </w:pPr>
      <w:r>
        <w:t>Układ funkcjonalny i użytkowy:</w:t>
      </w:r>
    </w:p>
    <w:p w:rsidR="00B06B80" w:rsidRDefault="00161074">
      <w:pPr>
        <w:numPr>
          <w:ilvl w:val="0"/>
          <w:numId w:val="4"/>
        </w:numPr>
        <w:ind w:right="9" w:hanging="98"/>
      </w:pPr>
      <w:r>
        <w:t xml:space="preserve">W części podpiwniczonej - pomieszczenia techniczne węzła cieplnego, archiwum, magazyn sprzętu obrony cywilnej, pomieszczenia socjalne - użytkowane przez Gminę Tarnawatka </w:t>
      </w:r>
    </w:p>
    <w:p w:rsidR="00B06B80" w:rsidRDefault="00161074">
      <w:pPr>
        <w:numPr>
          <w:ilvl w:val="0"/>
          <w:numId w:val="4"/>
        </w:numPr>
        <w:ind w:right="9" w:hanging="98"/>
      </w:pPr>
      <w:r>
        <w:t>Na parterze pomieszczenia użytkowane przez Bank Spółdzielczy</w:t>
      </w:r>
    </w:p>
    <w:p w:rsidR="00B06B80" w:rsidRDefault="00161074">
      <w:pPr>
        <w:numPr>
          <w:ilvl w:val="0"/>
          <w:numId w:val="4"/>
        </w:numPr>
        <w:ind w:right="9" w:hanging="98"/>
      </w:pPr>
      <w:r>
        <w:t>Na I piętrze pomieszczenia administracyjne użytkowane przez Urząd Gminy</w:t>
      </w:r>
    </w:p>
    <w:p w:rsidR="00B06B80" w:rsidRDefault="00161074">
      <w:pPr>
        <w:numPr>
          <w:ilvl w:val="0"/>
          <w:numId w:val="4"/>
        </w:numPr>
        <w:ind w:right="9" w:hanging="98"/>
      </w:pPr>
      <w:r>
        <w:t xml:space="preserve">Wejście na piętro wewnętrzną klatką schodową, zabiegową, schody żelbetowe </w:t>
      </w:r>
    </w:p>
    <w:p w:rsidR="00B06B80" w:rsidRDefault="00161074">
      <w:pPr>
        <w:numPr>
          <w:ilvl w:val="0"/>
          <w:numId w:val="4"/>
        </w:numPr>
        <w:ind w:right="9" w:hanging="98"/>
      </w:pPr>
      <w:r>
        <w:t>Wyjście na dach wyłazem z poziomu I piętra z pomieszczenia usytuowanego przy klatce schodowej</w:t>
      </w:r>
    </w:p>
    <w:p w:rsidR="00B06B80" w:rsidRDefault="00161074">
      <w:pPr>
        <w:numPr>
          <w:ilvl w:val="0"/>
          <w:numId w:val="4"/>
        </w:numPr>
        <w:ind w:right="9" w:hanging="98"/>
      </w:pPr>
      <w:r>
        <w:t>Wejście do piwnic wewnętrzną klatką schodową, zabiegową, schody żelbetowe</w:t>
      </w:r>
    </w:p>
    <w:p w:rsidR="00B06B80" w:rsidRDefault="00161074">
      <w:pPr>
        <w:spacing w:after="0" w:line="259" w:lineRule="auto"/>
        <w:ind w:left="2" w:firstLine="0"/>
      </w:pPr>
      <w:r>
        <w:t xml:space="preserve"> </w:t>
      </w:r>
    </w:p>
    <w:p w:rsidR="00B06B80" w:rsidRDefault="00161074">
      <w:pPr>
        <w:ind w:left="-3" w:right="9"/>
      </w:pPr>
      <w:r>
        <w:t xml:space="preserve">Segment  tzw. "nowy", oznaczony nr 1.2. na PZT, usytuowany na działkach   452/6 i 453/9 i przylegający od strony południowej do budynku nr 1.1 na PZT.  </w:t>
      </w:r>
    </w:p>
    <w:p w:rsidR="00B06B80" w:rsidRDefault="00161074">
      <w:pPr>
        <w:numPr>
          <w:ilvl w:val="0"/>
          <w:numId w:val="4"/>
        </w:numPr>
        <w:ind w:right="9" w:hanging="98"/>
      </w:pPr>
      <w:r>
        <w:t>budynek  nie podpiwniczony, o trzech kondygnacjach nadziemnych</w:t>
      </w:r>
    </w:p>
    <w:p w:rsidR="00B06B80" w:rsidRDefault="00161074">
      <w:pPr>
        <w:numPr>
          <w:ilvl w:val="0"/>
          <w:numId w:val="4"/>
        </w:numPr>
        <w:ind w:right="9" w:hanging="98"/>
      </w:pPr>
      <w:r>
        <w:t xml:space="preserve">na całej powierzchni  budynek użytkowany przez UG Tarnawatka </w:t>
      </w:r>
    </w:p>
    <w:p w:rsidR="00B06B80" w:rsidRDefault="00161074">
      <w:pPr>
        <w:numPr>
          <w:ilvl w:val="0"/>
          <w:numId w:val="4"/>
        </w:numPr>
        <w:ind w:right="9" w:hanging="98"/>
      </w:pPr>
      <w:r>
        <w:t>budynek o osi podłużnej w kierunku wschód - zachód, wejście do budynku od strony zachodniej oraz z    klatki schodowej w budynku nr 1.1 Układ funkcjonalny i użytkowy:</w:t>
      </w:r>
    </w:p>
    <w:p w:rsidR="00B06B80" w:rsidRDefault="00161074">
      <w:pPr>
        <w:numPr>
          <w:ilvl w:val="0"/>
          <w:numId w:val="4"/>
        </w:numPr>
        <w:ind w:right="9" w:hanging="98"/>
      </w:pPr>
      <w:r>
        <w:t>Na parterze, I oraz II piętrze pomieszczenia administracyjne użytkowane przez Urząd Gminy</w:t>
      </w:r>
    </w:p>
    <w:p w:rsidR="00B06B80" w:rsidRDefault="00161074">
      <w:pPr>
        <w:numPr>
          <w:ilvl w:val="0"/>
          <w:numId w:val="4"/>
        </w:numPr>
        <w:ind w:right="9" w:hanging="98"/>
      </w:pPr>
      <w:r>
        <w:t xml:space="preserve">Wejście na piętro wewnętrzną klatką schodową, zabiegową, schody żelbetowe </w:t>
      </w:r>
    </w:p>
    <w:p w:rsidR="00B06B80" w:rsidRDefault="00161074">
      <w:pPr>
        <w:numPr>
          <w:ilvl w:val="0"/>
          <w:numId w:val="4"/>
        </w:numPr>
        <w:ind w:right="9" w:hanging="98"/>
      </w:pPr>
      <w:r>
        <w:t>Wyjście na dach wyłazem z poziomu II piętra (na korytarzu)</w:t>
      </w:r>
    </w:p>
    <w:p w:rsidR="00B06B80" w:rsidRDefault="00161074">
      <w:pPr>
        <w:ind w:left="-3" w:right="9"/>
      </w:pPr>
      <w:r>
        <w:t>Kompleks segmentów  połączony układem funkcjonalnym oraz układem instalacji wewnętrznych.</w:t>
      </w:r>
    </w:p>
    <w:p w:rsidR="00B06B80" w:rsidRDefault="00161074">
      <w:pPr>
        <w:spacing w:after="0" w:line="259" w:lineRule="auto"/>
        <w:ind w:left="2" w:firstLine="0"/>
      </w:pPr>
      <w:r>
        <w:t xml:space="preserve"> </w:t>
      </w:r>
    </w:p>
    <w:p w:rsidR="00B06B80" w:rsidRDefault="00161074">
      <w:pPr>
        <w:ind w:left="-3" w:right="9"/>
      </w:pPr>
      <w:r>
        <w:t xml:space="preserve"> DOCIEPLENIE STROPODACHU ŁĄCZNIKA - KOSZTY NIEKWALIFIKOWANE</w:t>
      </w:r>
      <w:r>
        <w:br w:type="page"/>
      </w:r>
    </w:p>
    <w:p w:rsidR="00B06B80" w:rsidRDefault="0098110A">
      <w:pPr>
        <w:ind w:left="4553" w:right="9"/>
      </w:pPr>
      <w:r>
        <w:lastRenderedPageBreak/>
        <w:t>PRZEDMIAR</w:t>
      </w:r>
    </w:p>
    <w:tbl>
      <w:tblPr>
        <w:tblStyle w:val="TableGrid"/>
        <w:tblW w:w="9737" w:type="dxa"/>
        <w:tblInd w:w="-1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1008"/>
        <w:gridCol w:w="5676"/>
        <w:gridCol w:w="593"/>
        <w:gridCol w:w="1013"/>
        <w:gridCol w:w="1022"/>
      </w:tblGrid>
      <w:tr w:rsidR="00B06B80">
        <w:trPr>
          <w:trHeight w:val="20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8" w:firstLine="0"/>
            </w:pPr>
            <w:r>
              <w:rPr>
                <w:b/>
              </w:rPr>
              <w:t>Lp.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94" w:firstLine="0"/>
            </w:pPr>
            <w:r>
              <w:rPr>
                <w:b/>
              </w:rPr>
              <w:t>Podstawa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B06B80">
        <w:trPr>
          <w:trHeight w:val="192"/>
        </w:trPr>
        <w:tc>
          <w:tcPr>
            <w:tcW w:w="77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rPr>
                <w:b/>
              </w:rPr>
              <w:t>TERMOMODERNIZACJA BUDYNKU URZĘDU GMINY TARNAWATKA</w:t>
            </w: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9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62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rPr>
                <w:b/>
              </w:rPr>
              <w:t>DOCIEPLENIE STROPODACHU ŁĄCZNIKA - KOSZTY NIEKWALIFIKOWANE</w:t>
            </w: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540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  <w:jc w:val="right"/>
            </w:pPr>
            <w:r>
              <w:t>1.1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wycena indywidualna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Montaż kotew chemicznych M20 w podłożu betonowym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50" w:firstLine="0"/>
            </w:pPr>
            <w:r>
              <w:t>4,00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89" w:firstLine="0"/>
              <w:jc w:val="right"/>
            </w:pPr>
            <w:r>
              <w:t>4,00</w:t>
            </w:r>
          </w:p>
        </w:tc>
      </w:tr>
      <w:tr w:rsidR="00B06B80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  <w:jc w:val="right"/>
            </w:pPr>
            <w:r>
              <w:t>1.2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KNR 2-02 0406-01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proofErr w:type="spellStart"/>
            <w:r>
              <w:t>Murlaty</w:t>
            </w:r>
            <w:proofErr w:type="spellEnd"/>
            <w:r>
              <w:t xml:space="preserve"> - przekrój poprzeczny drewna do 180 cm2 z tarcicy nasyconej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 xml:space="preserve">3 </w:t>
            </w:r>
            <w:r>
              <w:t>drew.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36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0,12*0,12*0,8*2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 xml:space="preserve">3 </w:t>
            </w:r>
            <w:r>
              <w:t>drew.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50" w:firstLine="0"/>
            </w:pPr>
            <w:r>
              <w:t>0,02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89" w:firstLine="0"/>
              <w:jc w:val="right"/>
            </w:pPr>
            <w:r>
              <w:t>0,02</w:t>
            </w:r>
          </w:p>
        </w:tc>
      </w:tr>
      <w:tr w:rsidR="00B06B80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  <w:jc w:val="right"/>
            </w:pPr>
            <w:r>
              <w:t>1.3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KNR 2-02 0408-05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Krokwie zwykłe, długość ponad 4.5 m przekrój poprzeczny drewna do 180 cm2 z tarcicy nasyconej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0,07*0,14*2,4*2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50" w:firstLine="0"/>
            </w:pPr>
            <w:r>
              <w:t>0,05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89" w:firstLine="0"/>
              <w:jc w:val="right"/>
            </w:pPr>
            <w:r>
              <w:t>0,05</w:t>
            </w:r>
          </w:p>
        </w:tc>
      </w:tr>
      <w:tr w:rsidR="00B06B80">
        <w:trPr>
          <w:trHeight w:val="54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  <w:jc w:val="right"/>
            </w:pPr>
            <w:r>
              <w:t>1.4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KNR 2-02 0410-04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1" w:line="234" w:lineRule="auto"/>
              <w:ind w:left="0" w:firstLine="0"/>
            </w:pPr>
            <w:proofErr w:type="spellStart"/>
            <w:r>
              <w:t>Ołacenie</w:t>
            </w:r>
            <w:proofErr w:type="spellEnd"/>
            <w:r>
              <w:t xml:space="preserve"> połaci dachowych łatami 38x50 </w:t>
            </w:r>
            <w:proofErr w:type="spellStart"/>
            <w:r>
              <w:t>mm,o</w:t>
            </w:r>
            <w:proofErr w:type="spellEnd"/>
            <w:r>
              <w:t xml:space="preserve"> rozstawie ponad 24 cm z tarcicy nasyconej - </w:t>
            </w:r>
            <w:proofErr w:type="spellStart"/>
            <w:r>
              <w:t>kontrłaty</w:t>
            </w:r>
            <w:proofErr w:type="spellEnd"/>
          </w:p>
          <w:p w:rsidR="00B06B80" w:rsidRDefault="00161074">
            <w:pPr>
              <w:spacing w:after="0" w:line="259" w:lineRule="auto"/>
              <w:ind w:left="0" w:firstLine="0"/>
            </w:pPr>
            <w:r>
              <w:t>Krotność = 0,5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0,7*2,4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50" w:firstLine="0"/>
            </w:pPr>
            <w:r>
              <w:t>1,68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89" w:firstLine="0"/>
              <w:jc w:val="right"/>
            </w:pPr>
            <w:r>
              <w:t>1,68</w:t>
            </w:r>
          </w:p>
        </w:tc>
      </w:tr>
      <w:tr w:rsidR="00B06B80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  <w:jc w:val="right"/>
            </w:pPr>
            <w:r>
              <w:t>1.5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KNR 2-02 0410-04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proofErr w:type="spellStart"/>
            <w:r>
              <w:t>Ołacenie</w:t>
            </w:r>
            <w:proofErr w:type="spellEnd"/>
            <w:r>
              <w:t xml:space="preserve"> połaci dachowych łatami 38x50 </w:t>
            </w:r>
            <w:proofErr w:type="spellStart"/>
            <w:r>
              <w:t>mm,o</w:t>
            </w:r>
            <w:proofErr w:type="spellEnd"/>
            <w:r>
              <w:t xml:space="preserve"> rozstawie ponad 24 cm z tarcicy nasyconej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1,68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50" w:firstLine="0"/>
            </w:pPr>
            <w:r>
              <w:t>1,68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89" w:firstLine="0"/>
              <w:jc w:val="right"/>
            </w:pPr>
            <w:r>
              <w:t>1,68</w:t>
            </w:r>
          </w:p>
        </w:tc>
      </w:tr>
      <w:tr w:rsidR="00B06B80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  <w:jc w:val="right"/>
            </w:pPr>
            <w:r>
              <w:t>1.6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KNR 2-02 0409-06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Deski okapowe, krawędziowe, czołowe przekrój poprzeczny drewna do 180 cm2 z tarcicy nasyconej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0,55*4*0,03*0,14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50" w:firstLine="0"/>
            </w:pPr>
            <w:r>
              <w:t>0,01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89" w:firstLine="0"/>
              <w:jc w:val="right"/>
            </w:pPr>
            <w:r>
              <w:t>0,01</w:t>
            </w:r>
          </w:p>
        </w:tc>
      </w:tr>
      <w:tr w:rsidR="00B06B80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  <w:jc w:val="right"/>
            </w:pPr>
            <w:r>
              <w:t>1.7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NNRNKB</w:t>
            </w:r>
          </w:p>
          <w:p w:rsidR="00B06B80" w:rsidRDefault="00161074">
            <w:pPr>
              <w:spacing w:after="0" w:line="259" w:lineRule="auto"/>
              <w:ind w:left="0" w:firstLine="0"/>
              <w:jc w:val="both"/>
            </w:pPr>
            <w:r>
              <w:t>202 0537-01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 xml:space="preserve">(z.VI) Pokrycie dachów o </w:t>
            </w:r>
            <w:proofErr w:type="spellStart"/>
            <w:r>
              <w:t>pow.do</w:t>
            </w:r>
            <w:proofErr w:type="spellEnd"/>
            <w:r>
              <w:t xml:space="preserve"> 25 m2 o nachyleniu połaci do 85 % blachą powlekaną trapezową na łatach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1,68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50" w:firstLine="0"/>
            </w:pPr>
            <w:r>
              <w:t>1,68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89" w:firstLine="0"/>
              <w:jc w:val="right"/>
            </w:pPr>
            <w:r>
              <w:t>1,68</w:t>
            </w:r>
          </w:p>
        </w:tc>
      </w:tr>
      <w:tr w:rsidR="00B06B80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  <w:jc w:val="right"/>
            </w:pPr>
            <w:r>
              <w:t>1.8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NNRNKB</w:t>
            </w:r>
          </w:p>
          <w:p w:rsidR="00B06B80" w:rsidRDefault="00161074">
            <w:pPr>
              <w:spacing w:after="0" w:line="259" w:lineRule="auto"/>
              <w:ind w:left="0" w:firstLine="0"/>
              <w:jc w:val="both"/>
            </w:pPr>
            <w:r>
              <w:t>202 0541-02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 xml:space="preserve">(z.VI) Obróbki blacharskie z blachy powlekanej o </w:t>
            </w:r>
            <w:proofErr w:type="spellStart"/>
            <w:r>
              <w:t>szer.w</w:t>
            </w:r>
            <w:proofErr w:type="spellEnd"/>
            <w:r>
              <w:t xml:space="preserve"> rozwinięciu ponad 25 cm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36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&lt;ściana&gt; 2,4*0,5*2</w:t>
            </w:r>
          </w:p>
          <w:p w:rsidR="00B06B80" w:rsidRDefault="00161074">
            <w:pPr>
              <w:spacing w:after="0" w:line="259" w:lineRule="auto"/>
              <w:ind w:left="0" w:firstLine="0"/>
            </w:pPr>
            <w:r>
              <w:t>&lt;okap i kalenica) 0,3*0,55*4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50" w:firstLine="0"/>
            </w:pPr>
            <w:r>
              <w:t>2,40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89" w:firstLine="0"/>
              <w:jc w:val="right"/>
            </w:pPr>
            <w:r>
              <w:t>2,40</w:t>
            </w:r>
          </w:p>
        </w:tc>
      </w:tr>
      <w:tr w:rsidR="00B06B80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  <w:jc w:val="right"/>
            </w:pPr>
            <w:r>
              <w:t>1.9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NNRNKB</w:t>
            </w:r>
          </w:p>
          <w:p w:rsidR="00B06B80" w:rsidRDefault="00161074">
            <w:pPr>
              <w:spacing w:after="0" w:line="259" w:lineRule="auto"/>
              <w:ind w:left="0" w:firstLine="0"/>
              <w:jc w:val="both"/>
            </w:pPr>
            <w:r>
              <w:t>202 0539-04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(z.VI) Pokrycie dachów blachą powlekaną - montaż barier śniegowych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0,3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50" w:firstLine="0"/>
            </w:pPr>
            <w:r>
              <w:t>0,30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89" w:firstLine="0"/>
              <w:jc w:val="right"/>
            </w:pPr>
            <w:r>
              <w:t>0,30</w:t>
            </w:r>
          </w:p>
        </w:tc>
      </w:tr>
      <w:tr w:rsidR="00B06B80">
        <w:trPr>
          <w:trHeight w:val="36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firstLine="0"/>
            </w:pPr>
            <w:r>
              <w:t>1.10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KNR 4-01 0304-02</w:t>
            </w: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Uzupełnienie ścian lub zamurowanie otworów w ścianach na zaprawie cementowo-wapiennej bloczka</w:t>
            </w:r>
            <w:bookmarkStart w:id="0" w:name="_GoBack"/>
            <w:bookmarkEnd w:id="0"/>
            <w:r>
              <w:t>mi z betonu komórkowego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3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0,77*0,37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550" w:firstLine="0"/>
            </w:pPr>
            <w:r>
              <w:t>0,28</w:t>
            </w:r>
          </w:p>
        </w:tc>
        <w:tc>
          <w:tcPr>
            <w:tcW w:w="102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</w:tr>
      <w:tr w:rsidR="00B06B80">
        <w:trPr>
          <w:trHeight w:val="182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B06B80">
            <w:pPr>
              <w:spacing w:after="160" w:line="259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34" w:firstLine="0"/>
            </w:pPr>
            <w:r>
              <w:t>RAZEM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6B80" w:rsidRDefault="00161074">
            <w:pPr>
              <w:spacing w:after="0" w:line="259" w:lineRule="auto"/>
              <w:ind w:left="0" w:right="89" w:firstLine="0"/>
              <w:jc w:val="right"/>
            </w:pPr>
            <w:r>
              <w:t>0,28</w:t>
            </w:r>
          </w:p>
        </w:tc>
      </w:tr>
    </w:tbl>
    <w:p w:rsidR="00161074" w:rsidRDefault="00161074" w:rsidP="0098110A">
      <w:pPr>
        <w:spacing w:after="468"/>
        <w:ind w:left="-3" w:right="9"/>
      </w:pPr>
    </w:p>
    <w:sectPr w:rsidR="00161074">
      <w:footerReference w:type="even" r:id="rId7"/>
      <w:footerReference w:type="default" r:id="rId8"/>
      <w:footerReference w:type="first" r:id="rId9"/>
      <w:pgSz w:w="11900" w:h="16840"/>
      <w:pgMar w:top="559" w:right="739" w:bottom="775" w:left="145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A3D" w:rsidRDefault="00C54A3D">
      <w:pPr>
        <w:spacing w:after="0" w:line="240" w:lineRule="auto"/>
      </w:pPr>
      <w:r>
        <w:separator/>
      </w:r>
    </w:p>
  </w:endnote>
  <w:endnote w:type="continuationSeparator" w:id="0">
    <w:p w:rsidR="00C54A3D" w:rsidRDefault="00C5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B80" w:rsidRDefault="00161074">
    <w:pPr>
      <w:spacing w:after="357" w:line="259" w:lineRule="auto"/>
      <w:ind w:left="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B06B80" w:rsidRDefault="00161074">
    <w:pPr>
      <w:spacing w:after="0" w:line="259" w:lineRule="auto"/>
      <w:ind w:left="-10" w:firstLine="0"/>
    </w:pPr>
    <w:r>
      <w:rPr>
        <w:sz w:val="12"/>
      </w:rPr>
      <w:t xml:space="preserve">Norma PRO Wersja </w:t>
    </w:r>
    <w:fldSimple w:instr=" NUMPAGES   \* MERGEFORMAT ">
      <w:r>
        <w:rPr>
          <w:sz w:val="12"/>
        </w:rPr>
        <w:t>4</w:t>
      </w:r>
    </w:fldSimple>
    <w:r>
      <w:rPr>
        <w:sz w:val="12"/>
      </w:rPr>
      <w:t>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B80" w:rsidRDefault="00161074">
    <w:pPr>
      <w:spacing w:after="357" w:line="259" w:lineRule="auto"/>
      <w:ind w:left="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6B80" w:rsidRDefault="00B06B80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A3D" w:rsidRDefault="00C54A3D">
      <w:pPr>
        <w:spacing w:after="0" w:line="240" w:lineRule="auto"/>
      </w:pPr>
      <w:r>
        <w:separator/>
      </w:r>
    </w:p>
  </w:footnote>
  <w:footnote w:type="continuationSeparator" w:id="0">
    <w:p w:rsidR="00C54A3D" w:rsidRDefault="00C54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9394A"/>
    <w:multiLevelType w:val="hybridMultilevel"/>
    <w:tmpl w:val="02F60DC0"/>
    <w:lvl w:ilvl="0" w:tplc="F26A9190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888C1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52A7F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30EC33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E2496F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3FCFAA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8F0B6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A5429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8C6861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ED748B3"/>
    <w:multiLevelType w:val="hybridMultilevel"/>
    <w:tmpl w:val="704EC9A6"/>
    <w:lvl w:ilvl="0" w:tplc="79A8BF2E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EA4C0B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032B82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A1CE33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02AE83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806AD2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62E4AF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54A687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6FA1E5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97257D6"/>
    <w:multiLevelType w:val="hybridMultilevel"/>
    <w:tmpl w:val="D6DC4628"/>
    <w:lvl w:ilvl="0" w:tplc="BBF2AB10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67CD2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7009B2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C620F0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C72319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AA0054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B4C1A3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1F0108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C3E0EF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AC826B6"/>
    <w:multiLevelType w:val="hybridMultilevel"/>
    <w:tmpl w:val="75C8ECF2"/>
    <w:lvl w:ilvl="0" w:tplc="849A88D0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4A06EDC">
      <w:start w:val="1"/>
      <w:numFmt w:val="bullet"/>
      <w:lvlText w:val="o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B5CF2DC">
      <w:start w:val="1"/>
      <w:numFmt w:val="bullet"/>
      <w:lvlText w:val="▪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1F28B78">
      <w:start w:val="1"/>
      <w:numFmt w:val="bullet"/>
      <w:lvlText w:val="•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19E182C">
      <w:start w:val="1"/>
      <w:numFmt w:val="bullet"/>
      <w:lvlText w:val="o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2447E4A">
      <w:start w:val="1"/>
      <w:numFmt w:val="bullet"/>
      <w:lvlText w:val="▪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B10F096">
      <w:start w:val="1"/>
      <w:numFmt w:val="bullet"/>
      <w:lvlText w:val="•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7E0E6C4">
      <w:start w:val="1"/>
      <w:numFmt w:val="bullet"/>
      <w:lvlText w:val="o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15CA632">
      <w:start w:val="1"/>
      <w:numFmt w:val="bullet"/>
      <w:lvlText w:val="▪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80"/>
    <w:rsid w:val="00090E95"/>
    <w:rsid w:val="00161074"/>
    <w:rsid w:val="00267DE2"/>
    <w:rsid w:val="0098110A"/>
    <w:rsid w:val="00B06B80"/>
    <w:rsid w:val="00C5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7EB12"/>
  <w15:docId w15:val="{B31A7535-7651-4A61-B6DE-8AA51B75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6" w:lineRule="auto"/>
      <w:ind w:left="53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53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81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110A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679</Words>
  <Characters>4075</Characters>
  <Application>Microsoft Office Word</Application>
  <DocSecurity>0</DocSecurity>
  <Lines>33</Lines>
  <Paragraphs>9</Paragraphs>
  <ScaleCrop>false</ScaleCrop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KOSZT_INWEST_BUDOW_NIE_KWALIFIK_UG_TARNAWATKA_2019_01_28_BM.kst</dc:title>
  <dc:subject/>
  <dc:creator>Bolek</dc:creator>
  <cp:keywords/>
  <cp:lastModifiedBy>Marek</cp:lastModifiedBy>
  <cp:revision>4</cp:revision>
  <dcterms:created xsi:type="dcterms:W3CDTF">2020-03-19T11:16:00Z</dcterms:created>
  <dcterms:modified xsi:type="dcterms:W3CDTF">2020-03-19T11:19:00Z</dcterms:modified>
</cp:coreProperties>
</file>